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 w:line="240" w:lineRule="auto"/>
        <w:jc w:val="center"/>
      </w:pPr>
      <w:r>
        <w:rPr>
          <w:rFonts w:ascii="Aptos Display" w:hAnsi="Aptos Display"/>
          <w:b/>
          <w:color w:val="142D40"/>
          <w:sz w:val="42"/>
        </w:rPr>
        <w:t>JESSICA BURNETT</w:t>
      </w:r>
    </w:p>
    <w:p>
      <w:pPr>
        <w:spacing w:before="0" w:after="40" w:line="240" w:lineRule="auto"/>
        <w:jc w:val="center"/>
      </w:pPr>
      <w:r>
        <w:rPr>
          <w:b/>
          <w:color w:val="2A6F7B"/>
          <w:sz w:val="20"/>
        </w:rPr>
        <w:t>AI VIDEO CREATOR / AI FILMMAKER  |  DIGITAL STORYTELLING  |  DESCRIPT</w:t>
      </w:r>
    </w:p>
    <w:p>
      <w:pPr>
        <w:spacing w:before="0" w:after="100" w:line="240" w:lineRule="auto"/>
        <w:jc w:val="center"/>
      </w:pPr>
      <w:r>
        <w:rPr>
          <w:color w:val="2B3036"/>
          <w:sz w:val="18"/>
        </w:rPr>
        <w:t>West Palm Beach, FL  |  Remote  |  [Phone]  |  [Email]  |  [LinkedIn]  |  [Video Portfolio / Instagram]</w:t>
      </w:r>
    </w:p>
    <w:p>
      <w:pPr>
        <w:spacing w:before="0" w:after="80" w:line="240" w:lineRule="auto"/>
        <w:pBdr>
          <w:bottom w:val="single" w:sz="14" w:space="1" w:color="2A6F7B"/>
        </w:pBdr>
      </w:pPr>
    </w:p>
    <w:p>
      <w:pPr>
        <w:spacing w:before="60" w:after="40" w:line="240" w:lineRule="auto"/>
        <w:keepNext/>
        <w:pBdr>
          <w:bottom w:val="single" w:sz="7" w:space="2" w:color="A9C8CC"/>
        </w:pBdr>
      </w:pPr>
      <w:r>
        <w:rPr>
          <w:b/>
          <w:color w:val="142D40"/>
          <w:sz w:val="20"/>
        </w:rPr>
        <w:t>PROFESSIONAL SUMMARY</w:t>
      </w:r>
    </w:p>
    <w:p>
      <w:pPr>
        <w:spacing w:before="0" w:after="40" w:line="250" w:lineRule="auto"/>
      </w:pPr>
      <w:r>
        <w:rPr>
          <w:sz w:val="18"/>
        </w:rPr>
        <w:t>AI-assisted video creator and digital content producer experienced in translating scripts, product narratives, creative direction, and verified brand claims into structured visual sequences. Hands-on with Descript for script-based editing, transcript correction, scene organization, timeline trimming, captions, transitions, voice enhancement, music balancing, and export. Combines visual storytelling with e-commerce, SEO, analytics, and healthcare technology experience, bringing strong autonomy, quality control, and technical problem-solving to remote creative production.</w:t>
      </w:r>
    </w:p>
    <w:p>
      <w:pPr>
        <w:spacing w:before="60" w:after="40" w:line="240" w:lineRule="auto"/>
        <w:keepNext/>
        <w:pBdr>
          <w:bottom w:val="single" w:sz="7" w:space="2" w:color="A9C8CC"/>
        </w:pBdr>
      </w:pPr>
      <w:r>
        <w:rPr>
          <w:b/>
          <w:color w:val="142D40"/>
          <w:sz w:val="20"/>
        </w:rPr>
        <w:t>AI VIDEO &amp; CREATIVE PRODUCTION SKILLS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27"/>
        <w:gridCol w:w="5227"/>
      </w:tblGrid>
      <w:tr>
        <w:tc>
          <w:tcPr>
            <w:tcW w:type="dxa" w:w="2232"/>
            <w:vAlign w:val="center"/>
            <w:tcBorders>
              <w:top w:val="nil"/>
              <w:left w:val="nil"/>
              <w:bottom w:val="nil"/>
              <w:right w:val="nil"/>
            </w:tcBorders>
            <w:shd w:fill="EAF3F4"/>
          </w:tcPr>
          <w:p>
            <w:pPr>
              <w:spacing w:before="20" w:after="20" w:line="240" w:lineRule="auto"/>
            </w:pPr>
            <w:r>
              <w:rPr>
                <w:b/>
                <w:color w:val="142D40"/>
                <w:sz w:val="17"/>
              </w:rPr>
              <w:t>Descript Production</w:t>
            </w:r>
          </w:p>
        </w:tc>
        <w:tc>
          <w:tcPr>
            <w:tcW w:type="dxa" w:w="8424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20" w:line="240" w:lineRule="auto"/>
            </w:pPr>
            <w:r>
              <w:rPr>
                <w:sz w:val="17"/>
              </w:rPr>
              <w:t>Transcript-based editing, scenes and layouts, timeline trimming, captions, transitions, Studio Sound, AI Speech/Regenerate, Eye Contact, Underlord, music-volume control, and video export</w:t>
            </w:r>
          </w:p>
        </w:tc>
      </w:tr>
      <w:tr>
        <w:tc>
          <w:tcPr>
            <w:tcW w:type="dxa" w:w="2232"/>
            <w:vAlign w:val="center"/>
            <w:tcBorders>
              <w:top w:val="nil"/>
              <w:left w:val="nil"/>
              <w:bottom w:val="nil"/>
              <w:right w:val="nil"/>
            </w:tcBorders>
            <w:shd w:fill="EAF3F4"/>
          </w:tcPr>
          <w:p>
            <w:pPr>
              <w:spacing w:before="20" w:after="20" w:line="240" w:lineRule="auto"/>
            </w:pPr>
            <w:r>
              <w:rPr>
                <w:b/>
                <w:color w:val="142D40"/>
                <w:sz w:val="17"/>
              </w:rPr>
              <w:t>Storytelling</w:t>
            </w:r>
          </w:p>
        </w:tc>
        <w:tc>
          <w:tcPr>
            <w:tcW w:type="dxa" w:w="8424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20" w:line="240" w:lineRule="auto"/>
            </w:pPr>
            <w:r>
              <w:rPr>
                <w:sz w:val="17"/>
              </w:rPr>
              <w:t>Script-to-scene planning, visual sequencing, pacing, composition, story structure, narration alignment, educational explainers, promotional videos, and short-form branded content</w:t>
            </w:r>
          </w:p>
        </w:tc>
      </w:tr>
      <w:tr>
        <w:tc>
          <w:tcPr>
            <w:tcW w:type="dxa" w:w="2232"/>
            <w:vAlign w:val="center"/>
            <w:tcBorders>
              <w:top w:val="nil"/>
              <w:left w:val="nil"/>
              <w:bottom w:val="nil"/>
              <w:right w:val="nil"/>
            </w:tcBorders>
            <w:shd w:fill="EAF3F4"/>
          </w:tcPr>
          <w:p>
            <w:pPr>
              <w:spacing w:before="20" w:after="20" w:line="240" w:lineRule="auto"/>
            </w:pPr>
            <w:r>
              <w:rPr>
                <w:b/>
                <w:color w:val="142D40"/>
                <w:sz w:val="17"/>
              </w:rPr>
              <w:t>Creative Operations</w:t>
            </w:r>
          </w:p>
        </w:tc>
        <w:tc>
          <w:tcPr>
            <w:tcW w:type="dxa" w:w="8424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20" w:line="240" w:lineRule="auto"/>
            </w:pPr>
            <w:r>
              <w:rPr>
                <w:sz w:val="17"/>
              </w:rPr>
              <w:t>Asset selection, real-product imagery, brand-color systems, visual cue sheets, start/end timing, review cycles, content QA, trademark/claim review, and production documentation</w:t>
            </w:r>
          </w:p>
        </w:tc>
      </w:tr>
      <w:tr>
        <w:tc>
          <w:tcPr>
            <w:tcW w:type="dxa" w:w="2232"/>
            <w:vAlign w:val="center"/>
            <w:tcBorders>
              <w:top w:val="nil"/>
              <w:left w:val="nil"/>
              <w:bottom w:val="nil"/>
              <w:right w:val="nil"/>
            </w:tcBorders>
            <w:shd w:fill="EAF3F4"/>
          </w:tcPr>
          <w:p>
            <w:pPr>
              <w:spacing w:before="20" w:after="20" w:line="240" w:lineRule="auto"/>
            </w:pPr>
            <w:r>
              <w:rPr>
                <w:b/>
                <w:color w:val="142D40"/>
                <w:sz w:val="17"/>
              </w:rPr>
              <w:t>Digital &amp; Technical</w:t>
            </w:r>
          </w:p>
        </w:tc>
        <w:tc>
          <w:tcPr>
            <w:tcW w:type="dxa" w:w="8424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20" w:line="240" w:lineRule="auto"/>
            </w:pPr>
            <w:r>
              <w:rPr>
                <w:sz w:val="17"/>
              </w:rPr>
              <w:t>Shopify, Google Search Console, Microsoft Clarity, SEO content strategy, SQL, Power BI, Tableau, Qlik Sense, Excel, Jira, analytics validation, and cross-functional project delivery</w:t>
            </w:r>
          </w:p>
        </w:tc>
      </w:tr>
    </w:tbl>
    <w:p>
      <w:pPr>
        <w:spacing w:before="60" w:after="40" w:line="240" w:lineRule="auto"/>
        <w:keepNext/>
        <w:pBdr>
          <w:bottom w:val="single" w:sz="7" w:space="2" w:color="A9C8CC"/>
        </w:pBdr>
      </w:pPr>
      <w:r>
        <w:rPr>
          <w:b/>
          <w:color w:val="142D40"/>
          <w:sz w:val="20"/>
        </w:rPr>
        <w:t>PROFESSIONAL EXPERIENCE</w:t>
      </w:r>
    </w:p>
    <w:p>
      <w:pPr>
        <w:spacing w:before="40" w:after="0" w:line="240" w:lineRule="auto"/>
        <w:keepNext/>
      </w:pPr>
      <w:r>
        <w:rPr>
          <w:b/>
          <w:color w:val="142D40"/>
          <w:sz w:val="20"/>
        </w:rPr>
        <w:t>E-commerce, AI Video &amp; Digital Content Consultant</w:t>
      </w:r>
      <w:r>
        <w:rPr>
          <w:b/>
          <w:color w:val="2B3036"/>
          <w:sz w:val="19"/>
        </w:rPr>
        <w:t xml:space="preserve">  |  Multiple Brands / Vital Solutions</w:t>
      </w:r>
    </w:p>
    <w:p>
      <w:pPr>
        <w:spacing w:before="0" w:after="20" w:line="240" w:lineRule="auto"/>
        <w:keepNext/>
      </w:pPr>
      <w:r>
        <w:rPr>
          <w:i/>
          <w:color w:val="5F666D"/>
          <w:sz w:val="17"/>
        </w:rPr>
        <w:t>Remote (West Palm Beach, FL)  |  December 2024 - Present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Produce AI-assisted promotional and educational video content in Descript for Vital Oxide, translating approved messaging into structured, scene-by-scene visual narratives for healthcare, schools, fitness, commercial environments, mold education, and product-positioning campaigns.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Develop production-ready scripts with narration, start/end timing, image-change cues, on-screen text, branded captions, and visual direction that aligns each scene with the spoken message.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Edit transcripts and timelines; organize scenes and layouts; trim pacing; apply captions and transitions; enhance narration with Studio Sound and AI speech tools; balance background music; and prepare final exports for web and social use.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Create consistent visual systems using logo and product-label colors, real product photography, audience-relevant environments, and brand-safe typography rather than generic or off-brand imagery.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Perform pre-production quality control by reviewing trademarks, product claims, source documentation, and approved EPA/NSF language before scripts and visuals move into final production.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Work independently across VitalOxide.com, EcologyWorks.com, MelaArtisans.com, and related brands, managing creative direction, Shopify content, landing pages, SEO, product data, asset updates, and analytics-informed improvements.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Use Google Search Console, Shopify trends, and Microsoft Clarity insights to connect creative content decisions with customer behavior, landing-page engagement, and conversion goals.</w:t>
      </w:r>
    </w:p>
    <w:p>
      <w:pPr>
        <w:spacing w:before="60" w:after="40" w:line="240" w:lineRule="auto"/>
        <w:keepNext/>
        <w:pBdr>
          <w:bottom w:val="single" w:sz="7" w:space="2" w:color="A9C8CC"/>
        </w:pBdr>
      </w:pPr>
      <w:r>
        <w:rPr>
          <w:b/>
          <w:color w:val="142D40"/>
          <w:sz w:val="20"/>
        </w:rPr>
        <w:t>SELECTED AI VIDEO PRODUCTION WORK</w:t>
      </w:r>
    </w:p>
    <w:p>
      <w:pPr>
        <w:spacing w:before="0" w:after="22" w:line="240" w:lineRule="auto"/>
        <w:ind w:left="144" w:hanging="144"/>
        <w:keepLines/>
      </w:pPr>
      <w:r>
        <w:rPr>
          <w:b/>
          <w:color w:val="142D40"/>
          <w:sz w:val="18"/>
        </w:rPr>
        <w:t xml:space="preserve">Professional-Grade Product Brand Video: </w:t>
      </w:r>
      <w:r>
        <w:rPr>
          <w:sz w:val="18"/>
        </w:rPr>
        <w:t>Structured narration and visual sequencing across healthcare, schools, fitness, offices, and commercial settings; matched image changes to script timing and used real product photography and approved brand colors.</w:t>
      </w:r>
    </w:p>
    <w:p>
      <w:pPr>
        <w:spacing w:before="0" w:after="22" w:line="240" w:lineRule="auto"/>
        <w:ind w:left="144" w:hanging="144"/>
        <w:keepLines/>
      </w:pPr>
      <w:r>
        <w:rPr>
          <w:b/>
          <w:color w:val="142D40"/>
          <w:sz w:val="18"/>
        </w:rPr>
        <w:t xml:space="preserve">Mold Education / Remediation Video: </w:t>
      </w:r>
      <w:r>
        <w:rPr>
          <w:sz w:val="18"/>
        </w:rPr>
        <w:t>Refined the video around mold education, developed claim-controlled narration, and planned scene pacing and visuals to support clear, responsible product communication.</w:t>
      </w:r>
    </w:p>
    <w:p>
      <w:pPr>
        <w:spacing w:before="0" w:after="22" w:line="240" w:lineRule="auto"/>
        <w:ind w:left="144" w:hanging="144"/>
        <w:keepLines/>
      </w:pPr>
      <w:r>
        <w:rPr>
          <w:b/>
          <w:color w:val="142D40"/>
          <w:sz w:val="18"/>
        </w:rPr>
        <w:t xml:space="preserve">Made in USA Promotional Video: </w:t>
      </w:r>
      <w:r>
        <w:rPr>
          <w:sz w:val="18"/>
        </w:rPr>
        <w:t>Developed script and production direction for a brand-story video emphasizing domestic manufacturing, quality, consistency, and dependable performance while maintaining trademark and claims discipline.</w:t>
      </w:r>
    </w:p>
    <w:p>
      <w:pPr>
        <w:spacing w:before="0" w:after="22" w:line="240" w:lineRule="auto"/>
        <w:ind w:left="144" w:hanging="144"/>
        <w:keepLines/>
      </w:pPr>
      <w:r>
        <w:rPr>
          <w:b/>
          <w:color w:val="142D40"/>
          <w:sz w:val="18"/>
        </w:rPr>
        <w:t xml:space="preserve">Landing-Page Video Content: </w:t>
      </w:r>
      <w:r>
        <w:rPr>
          <w:sz w:val="18"/>
        </w:rPr>
        <w:t>Integrated video concepts with Shopify landing pages and campaign messaging, ensuring the narrative, visual assets, SEO themes, and calls to action supported the same customer journey.</w:t>
      </w:r>
    </w:p>
    <w:p>
      <w:pPr>
        <w:spacing w:before="60" w:after="40" w:line="240" w:lineRule="auto"/>
        <w:keepNext/>
        <w:pBdr>
          <w:bottom w:val="single" w:sz="7" w:space="2" w:color="A9C8CC"/>
        </w:pBdr>
      </w:pPr>
      <w:r>
        <w:rPr>
          <w:b/>
          <w:color w:val="142D40"/>
          <w:sz w:val="20"/>
        </w:rPr>
        <w:t>ADDITIONAL PROFESSIONAL EXPERIENCE</w:t>
      </w:r>
    </w:p>
    <w:p>
      <w:pPr>
        <w:spacing w:before="40" w:after="0" w:line="240" w:lineRule="auto"/>
        <w:keepNext/>
      </w:pPr>
      <w:r>
        <w:rPr>
          <w:b/>
          <w:color w:val="142D40"/>
          <w:sz w:val="20"/>
        </w:rPr>
        <w:t>Analytics / Data Science Solutions Manager</w:t>
      </w:r>
      <w:r>
        <w:rPr>
          <w:b/>
          <w:color w:val="2B3036"/>
          <w:sz w:val="19"/>
        </w:rPr>
        <w:t xml:space="preserve">  |  Royal Solutions Group, LLC</w:t>
      </w:r>
    </w:p>
    <w:p>
      <w:pPr>
        <w:spacing w:before="0" w:after="20" w:line="240" w:lineRule="auto"/>
        <w:keepNext/>
      </w:pPr>
      <w:r>
        <w:rPr>
          <w:i/>
          <w:color w:val="5F666D"/>
          <w:sz w:val="17"/>
        </w:rPr>
        <w:t>Remote  |  September 2022 - December 2024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Led multi-client analytics and reporting initiatives for radiology organizations, translating complex operational requirements into clear dashboards, workflows, documentation, and end-user deliverables.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Produced analytics training videos and supporting documentation that helped users understand reporting tools, metrics, workflows, and post-go-live processes.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Managed projects from requirements gathering through data validation, QA, stakeholder review, implementation, and ongoing support using SQL, Power BI, Tableau, Excel, and Jira.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Integrated clinical and radiology data into unified reporting solutions, reducing manual reporting effort by approximately 40% and improving consistency across client environments.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Created reporting for productivity, turnaround time, volume, billing, staffing, MQSA compliance, cancer-detection measures, and operational performance.</w:t>
      </w:r>
    </w:p>
    <w:p>
      <w:pPr>
        <w:spacing w:before="40" w:after="0" w:line="240" w:lineRule="auto"/>
        <w:keepNext/>
      </w:pPr>
      <w:r>
        <w:rPr>
          <w:b/>
          <w:color w:val="142D40"/>
          <w:sz w:val="20"/>
        </w:rPr>
        <w:t>Business Intelligence Developer</w:t>
      </w:r>
      <w:r>
        <w:rPr>
          <w:b/>
          <w:color w:val="2B3036"/>
          <w:sz w:val="19"/>
        </w:rPr>
        <w:t xml:space="preserve">  |  RAYUS Radiology</w:t>
      </w:r>
    </w:p>
    <w:p>
      <w:pPr>
        <w:spacing w:before="0" w:after="20" w:line="240" w:lineRule="auto"/>
        <w:keepNext/>
      </w:pPr>
      <w:r>
        <w:rPr>
          <w:i/>
          <w:color w:val="5F666D"/>
          <w:sz w:val="17"/>
        </w:rPr>
        <w:t>Remote / Florida  |  October 2021 - July 2022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Built and maintained SQL-driven BI reporting and interactive dashboards for radiology operations, leadership, workflow monitoring, and business performance.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Automated Excel tracking through SQL-based data pipelines and Qlik Sense reporting, eliminating repetitive manual work and saving approximately 15 hours per week.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Validated data across source systems, clarified metric definitions with business owners, and converted technical findings into concise, decision-ready visual reporting.</w:t>
      </w:r>
    </w:p>
    <w:p>
      <w:pPr>
        <w:spacing w:before="40" w:after="0" w:line="240" w:lineRule="auto"/>
        <w:keepNext/>
      </w:pPr>
      <w:r>
        <w:rPr>
          <w:b/>
          <w:color w:val="142D40"/>
          <w:sz w:val="20"/>
        </w:rPr>
        <w:t>Systems Analyst</w:t>
      </w:r>
      <w:r>
        <w:rPr>
          <w:b/>
          <w:color w:val="2B3036"/>
          <w:sz w:val="19"/>
        </w:rPr>
        <w:t xml:space="preserve">  |  Diagnostic Centers of America</w:t>
      </w:r>
    </w:p>
    <w:p>
      <w:pPr>
        <w:spacing w:before="0" w:after="20" w:line="240" w:lineRule="auto"/>
        <w:keepNext/>
      </w:pPr>
      <w:r>
        <w:rPr>
          <w:i/>
          <w:color w:val="5F666D"/>
          <w:sz w:val="17"/>
        </w:rPr>
        <w:t>Palm Beach County, FL  |  September 2017 - October 2021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Supported radiology systems, reporting, workflow analysis, integrations, testing, user training, and go-live activities across clinical and operational teams.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Created user-facing training materials, process documentation, presentations, and reporting tools that translated technical workflows into practical instructions for staff and leadership.</w:t>
      </w:r>
    </w:p>
    <w:p>
      <w:pPr>
        <w:pStyle w:val="ListBullet"/>
        <w:spacing w:before="0" w:after="20" w:line="240" w:lineRule="auto"/>
        <w:ind w:left="259" w:hanging="187"/>
        <w:keepLines/>
      </w:pPr>
      <w:r>
        <w:rPr>
          <w:sz w:val="18"/>
        </w:rPr>
        <w:t>Partnered with radiologists, practice leaders, IT teams, vendors, and operations stakeholders to resolve issues, improve processes, and maintain accurate reporting.</w:t>
      </w:r>
    </w:p>
    <w:p>
      <w:pPr>
        <w:spacing w:before="60" w:after="40" w:line="240" w:lineRule="auto"/>
        <w:keepNext/>
        <w:pBdr>
          <w:bottom w:val="single" w:sz="7" w:space="2" w:color="A9C8CC"/>
        </w:pBdr>
      </w:pPr>
      <w:r>
        <w:rPr>
          <w:b/>
          <w:color w:val="142D40"/>
          <w:sz w:val="20"/>
        </w:rPr>
        <w:t>EDUCATION &amp; PROFESSIONAL DEVELOPMENT</w:t>
      </w:r>
    </w:p>
    <w:p>
      <w:pPr>
        <w:spacing w:before="0" w:after="20" w:line="240" w:lineRule="auto"/>
      </w:pPr>
      <w:r>
        <w:rPr>
          <w:b/>
          <w:color w:val="142D40"/>
          <w:sz w:val="18"/>
        </w:rPr>
        <w:t>Bachelor of Science, Computer Science</w:t>
      </w:r>
      <w:r>
        <w:rPr>
          <w:sz w:val="18"/>
        </w:rPr>
        <w:t xml:space="preserve">  |  Sacred Heart University</w:t>
      </w:r>
    </w:p>
    <w:p>
      <w:pPr>
        <w:spacing w:before="0" w:after="20" w:line="240" w:lineRule="auto"/>
      </w:pPr>
      <w:r>
        <w:rPr>
          <w:b/>
          <w:color w:val="142D40"/>
          <w:sz w:val="18"/>
        </w:rPr>
        <w:t>Associate Degree, Information Technology</w:t>
      </w:r>
      <w:r>
        <w:rPr>
          <w:sz w:val="18"/>
        </w:rPr>
        <w:t xml:space="preserve">  |  Housatonic Community College</w:t>
      </w:r>
    </w:p>
    <w:p>
      <w:pPr>
        <w:spacing w:before="0" w:after="20" w:line="240" w:lineRule="auto"/>
      </w:pPr>
      <w:r>
        <w:rPr>
          <w:b/>
          <w:color w:val="142D40"/>
          <w:sz w:val="18"/>
        </w:rPr>
        <w:t>MCSE Business Intelligence - SQL Server 2012 Training</w:t>
      </w:r>
      <w:r>
        <w:rPr>
          <w:sz w:val="18"/>
        </w:rPr>
        <w:t xml:space="preserve">  |  PC Professor</w:t>
      </w:r>
    </w:p>
    <w:p>
      <w:pPr>
        <w:spacing w:before="0" w:after="20" w:line="240" w:lineRule="auto"/>
      </w:pPr>
      <w:r>
        <w:rPr>
          <w:b/>
          <w:color w:val="142D40"/>
          <w:sz w:val="18"/>
        </w:rPr>
        <w:t>Current Professional Development</w:t>
      </w:r>
      <w:r>
        <w:rPr>
          <w:sz w:val="18"/>
        </w:rPr>
        <w:t xml:space="preserve">  |  Descript AI video production; LearnSQL.com structured SQL curriculum</w:t>
      </w:r>
    </w:p>
    <w:p>
      <w:pPr>
        <w:spacing w:before="60" w:after="40" w:line="240" w:lineRule="auto"/>
        <w:keepNext/>
        <w:pBdr>
          <w:bottom w:val="single" w:sz="7" w:space="2" w:color="A9C8CC"/>
        </w:pBdr>
      </w:pPr>
      <w:r>
        <w:rPr>
          <w:b/>
          <w:color w:val="142D40"/>
          <w:sz w:val="20"/>
        </w:rPr>
        <w:t>PORTFOLIO</w:t>
      </w:r>
    </w:p>
    <w:p>
      <w:pPr>
        <w:spacing w:before="0" w:after="20" w:line="245" w:lineRule="auto"/>
      </w:pPr>
      <w:r>
        <w:rPr>
          <w:sz w:val="18"/>
        </w:rPr>
        <w:t>[Portfolio / Instagram link] - Selected AI-assisted videos with project notes covering script development, scene planning, asset selection, Descript editing, captions, audio enhancement, brand review, claims/trademark quality control, and final export.</w:t>
      </w:r>
    </w:p>
    <w:sectPr w:rsidR="00FC693F" w:rsidRPr="0006063C" w:rsidSect="00034616">
      <w:footerReference w:type="default" r:id="rId9"/>
      <w:pgSz w:w="12240" w:h="15840"/>
      <w:pgMar w:top="691" w:right="893" w:bottom="691" w:left="893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color w:val="787D82"/>
        <w:sz w:val="16"/>
      </w:rPr>
      <w:t xml:space="preserve">Jessica Burnett  |  AI Video Creator Resume  |  </w:t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ptos" w:hAnsi="Aptos" w:eastAsia="Aptos"/>
      <w:color w:val="2B3036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Burnett - AI Video Creator Resume</dc:title>
  <dc:subject>Tailored resume for AI Video Creator / AI Filmmaker roles</dc:subject>
  <dc:creator>Jessica Burnett</dc:creator>
  <cp:keywords>AI video creator, Descript, digital storytelling, video production, e-commerce, analytics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